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B0B" w:rsidRDefault="00C13B0B" w:rsidP="00C13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 Бурятия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13B0B" w:rsidRDefault="00C13B0B" w:rsidP="00C13B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C13B0B" w:rsidRDefault="00C13B0B" w:rsidP="00C13B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   ОБРАЗОВАНИЯ</w:t>
      </w:r>
    </w:p>
    <w:p w:rsidR="00C13B0B" w:rsidRDefault="00C13B0B" w:rsidP="00C13B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СЕЛЬСКОЕ ПОСЕЛЕНИЕ</w:t>
      </w:r>
    </w:p>
    <w:p w:rsidR="00C13B0B" w:rsidRDefault="00C13B0B" w:rsidP="00C13B0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45DD8">
        <w:rPr>
          <w:rFonts w:ascii="Times New Roman" w:hAnsi="Times New Roman" w:cs="Times New Roman"/>
          <w:b/>
          <w:sz w:val="28"/>
          <w:szCs w:val="28"/>
        </w:rPr>
        <w:t>Нарсатуйское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13B0B" w:rsidRDefault="00C13B0B" w:rsidP="00C13B0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основной деятельности</w:t>
      </w:r>
    </w:p>
    <w:p w:rsidR="00C13B0B" w:rsidRDefault="00C13B0B" w:rsidP="00C13B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13B0B" w:rsidRDefault="00045DD8" w:rsidP="00C13B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«05</w:t>
      </w:r>
      <w:r w:rsidR="00C13B0B">
        <w:rPr>
          <w:rFonts w:ascii="Times New Roman" w:hAnsi="Times New Roman" w:cs="Times New Roman"/>
          <w:sz w:val="28"/>
          <w:szCs w:val="28"/>
        </w:rPr>
        <w:t xml:space="preserve">» ноября  2016 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27</w:t>
      </w:r>
    </w:p>
    <w:p w:rsidR="00C13B0B" w:rsidRPr="00CC5B00" w:rsidRDefault="00C13B0B" w:rsidP="00C13B0B">
      <w:pPr>
        <w:pStyle w:val="1"/>
        <w:spacing w:line="240" w:lineRule="auto"/>
        <w:ind w:firstLine="0"/>
        <w:rPr>
          <w:bCs/>
          <w:sz w:val="28"/>
        </w:rPr>
      </w:pPr>
      <w:r w:rsidRPr="00CC5B00">
        <w:rPr>
          <w:bCs/>
          <w:sz w:val="28"/>
        </w:rPr>
        <w:t xml:space="preserve">Об основных направлениях </w:t>
      </w:r>
      <w:proofErr w:type="gramStart"/>
      <w:r w:rsidRPr="00CC5B00">
        <w:rPr>
          <w:bCs/>
          <w:sz w:val="28"/>
        </w:rPr>
        <w:t>налоговой</w:t>
      </w:r>
      <w:proofErr w:type="gramEnd"/>
    </w:p>
    <w:p w:rsidR="00C13B0B" w:rsidRPr="00CC5B00" w:rsidRDefault="00C13B0B" w:rsidP="00C13B0B">
      <w:pPr>
        <w:pStyle w:val="1"/>
        <w:spacing w:line="240" w:lineRule="auto"/>
        <w:ind w:firstLine="0"/>
        <w:rPr>
          <w:bCs/>
          <w:sz w:val="28"/>
        </w:rPr>
      </w:pPr>
      <w:r w:rsidRPr="00CC5B00">
        <w:rPr>
          <w:bCs/>
          <w:sz w:val="28"/>
        </w:rPr>
        <w:t>политики МО СП «</w:t>
      </w:r>
      <w:proofErr w:type="spellStart"/>
      <w:r w:rsidR="00045DD8">
        <w:rPr>
          <w:bCs/>
          <w:sz w:val="28"/>
        </w:rPr>
        <w:t>Нарсатуйское</w:t>
      </w:r>
      <w:proofErr w:type="spellEnd"/>
      <w:r w:rsidRPr="00CC5B00">
        <w:rPr>
          <w:bCs/>
          <w:sz w:val="28"/>
        </w:rPr>
        <w:t>»</w:t>
      </w:r>
    </w:p>
    <w:p w:rsidR="00C13B0B" w:rsidRPr="00CC5B00" w:rsidRDefault="00C13B0B" w:rsidP="00C13B0B">
      <w:pPr>
        <w:pStyle w:val="1"/>
        <w:spacing w:line="240" w:lineRule="auto"/>
        <w:ind w:firstLine="0"/>
        <w:rPr>
          <w:bCs/>
          <w:sz w:val="28"/>
        </w:rPr>
      </w:pPr>
      <w:r w:rsidRPr="00CC5B00">
        <w:rPr>
          <w:bCs/>
          <w:sz w:val="28"/>
        </w:rPr>
        <w:t xml:space="preserve"> на 2017 - 2019 годы </w:t>
      </w:r>
    </w:p>
    <w:p w:rsidR="00C13B0B" w:rsidRDefault="00C13B0B" w:rsidP="00C13B0B">
      <w:pPr>
        <w:pStyle w:val="1"/>
        <w:spacing w:line="240" w:lineRule="auto"/>
        <w:ind w:firstLine="709"/>
        <w:rPr>
          <w:b/>
          <w:bCs/>
          <w:sz w:val="28"/>
        </w:rPr>
      </w:pPr>
    </w:p>
    <w:p w:rsidR="00C13B0B" w:rsidRDefault="00C13B0B" w:rsidP="00C13B0B">
      <w:pPr>
        <w:pStyle w:val="1"/>
        <w:spacing w:line="240" w:lineRule="auto"/>
        <w:ind w:firstLine="709"/>
        <w:rPr>
          <w:b/>
          <w:bCs/>
          <w:sz w:val="28"/>
        </w:rPr>
      </w:pPr>
    </w:p>
    <w:p w:rsidR="00C13B0B" w:rsidRDefault="00C13B0B" w:rsidP="00C13B0B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Для определения целей и задач налоговой политики МО СП «</w:t>
      </w:r>
      <w:proofErr w:type="spellStart"/>
      <w:r w:rsidR="00045DD8">
        <w:rPr>
          <w:bCs/>
          <w:sz w:val="28"/>
        </w:rPr>
        <w:t>Нарсатуйское</w:t>
      </w:r>
      <w:proofErr w:type="spellEnd"/>
      <w:r>
        <w:rPr>
          <w:bCs/>
          <w:sz w:val="28"/>
        </w:rPr>
        <w:t>» в среднесрочной перспективе:</w:t>
      </w:r>
    </w:p>
    <w:p w:rsidR="00C13B0B" w:rsidRDefault="00C13B0B" w:rsidP="00C13B0B">
      <w:pPr>
        <w:pStyle w:val="1"/>
        <w:spacing w:line="240" w:lineRule="auto"/>
        <w:ind w:firstLine="709"/>
        <w:rPr>
          <w:bCs/>
          <w:sz w:val="20"/>
        </w:rPr>
      </w:pPr>
    </w:p>
    <w:p w:rsidR="00C13B0B" w:rsidRDefault="00C13B0B" w:rsidP="00C13B0B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Основные направления налоговой политик</w:t>
      </w:r>
      <w:r w:rsidR="00CC5B00">
        <w:rPr>
          <w:rFonts w:ascii="Times New Roman" w:hAnsi="Times New Roman" w:cs="Times New Roman"/>
          <w:sz w:val="28"/>
          <w:szCs w:val="28"/>
        </w:rPr>
        <w:t>и</w:t>
      </w:r>
      <w:r w:rsidRPr="00C13B0B">
        <w:rPr>
          <w:rFonts w:asciiTheme="minorHAnsi" w:eastAsiaTheme="minorEastAsia" w:hAnsiTheme="minorHAnsi" w:cstheme="minorBidi"/>
          <w:bCs/>
          <w:sz w:val="28"/>
          <w:szCs w:val="22"/>
        </w:rPr>
        <w:t xml:space="preserve"> </w:t>
      </w:r>
      <w:r w:rsidRPr="00C13B0B">
        <w:rPr>
          <w:rFonts w:ascii="Times New Roman" w:hAnsi="Times New Roman" w:cs="Times New Roman"/>
          <w:bCs/>
          <w:sz w:val="28"/>
          <w:szCs w:val="28"/>
        </w:rPr>
        <w:t>МО СП «</w:t>
      </w:r>
      <w:proofErr w:type="spellStart"/>
      <w:r w:rsidR="00045DD8">
        <w:rPr>
          <w:rFonts w:ascii="Times New Roman" w:hAnsi="Times New Roman" w:cs="Times New Roman"/>
          <w:bCs/>
          <w:sz w:val="28"/>
          <w:szCs w:val="28"/>
        </w:rPr>
        <w:t>Нарсатуйское</w:t>
      </w:r>
      <w:proofErr w:type="spellEnd"/>
      <w:r w:rsidRPr="00C13B0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2017-2019 годы согласно приложению.</w:t>
      </w:r>
    </w:p>
    <w:p w:rsidR="00C13B0B" w:rsidRDefault="00C13B0B" w:rsidP="00C13B0B">
      <w:pPr>
        <w:pStyle w:val="ConsPlusNormal"/>
        <w:ind w:left="1350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При формировании и исполнении бюджета МО СП «</w:t>
      </w:r>
      <w:proofErr w:type="spellStart"/>
      <w:r w:rsidR="00045DD8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2017 год учитывать положени</w:t>
      </w:r>
      <w:r w:rsidR="009153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Основных направлений налоговой политики </w:t>
      </w:r>
      <w:r w:rsidR="00CC5B00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045DD8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CC5B00">
        <w:rPr>
          <w:rFonts w:ascii="Times New Roman" w:hAnsi="Times New Roman" w:cs="Times New Roman"/>
          <w:sz w:val="28"/>
          <w:szCs w:val="28"/>
        </w:rPr>
        <w:t>» на 2017-2019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C5B00">
        <w:rPr>
          <w:rFonts w:ascii="Times New Roman" w:hAnsi="Times New Roman" w:cs="Times New Roman"/>
          <w:sz w:val="28"/>
          <w:szCs w:val="28"/>
        </w:rPr>
        <w:t xml:space="preserve">    Настоящее распоряжение вступает в силу со дня его обнародования.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Pr="00CC5B00" w:rsidRDefault="00C13B0B" w:rsidP="00C13B0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B00">
        <w:rPr>
          <w:rFonts w:ascii="Times New Roman" w:hAnsi="Times New Roman" w:cs="Times New Roman"/>
          <w:sz w:val="28"/>
          <w:szCs w:val="28"/>
        </w:rPr>
        <w:t>Глава</w:t>
      </w:r>
      <w:r w:rsidR="00CC5B00" w:rsidRPr="00CC5B00">
        <w:rPr>
          <w:rFonts w:ascii="Times New Roman" w:hAnsi="Times New Roman" w:cs="Times New Roman"/>
          <w:sz w:val="28"/>
          <w:szCs w:val="28"/>
        </w:rPr>
        <w:t xml:space="preserve"> МО СП «</w:t>
      </w:r>
      <w:proofErr w:type="spellStart"/>
      <w:r w:rsidR="00045DD8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CC5B00" w:rsidRPr="00CC5B00">
        <w:rPr>
          <w:rFonts w:ascii="Times New Roman" w:hAnsi="Times New Roman" w:cs="Times New Roman"/>
          <w:sz w:val="28"/>
          <w:szCs w:val="28"/>
        </w:rPr>
        <w:t xml:space="preserve">»           </w:t>
      </w:r>
      <w:r w:rsidR="00045DD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045DD8">
        <w:rPr>
          <w:rFonts w:ascii="Times New Roman" w:hAnsi="Times New Roman" w:cs="Times New Roman"/>
          <w:sz w:val="28"/>
          <w:szCs w:val="28"/>
        </w:rPr>
        <w:t>З.Ж.Сосоров</w:t>
      </w:r>
      <w:proofErr w:type="spellEnd"/>
    </w:p>
    <w:p w:rsidR="00C13B0B" w:rsidRPr="00CC5B00" w:rsidRDefault="00C13B0B" w:rsidP="00CC5B0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C5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0B" w:rsidRPr="00CC5B00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Pr="00CC5B00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Pr="00CC5B00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C5B00" w:rsidRDefault="00CC5B00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C5B00" w:rsidRDefault="00CC5B00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C5B00" w:rsidRDefault="00CC5B00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C5B00" w:rsidRDefault="00CC5B00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C5B00" w:rsidRDefault="00CC5B00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</w:p>
    <w:p w:rsidR="00C13B0B" w:rsidRDefault="00C13B0B" w:rsidP="00C13B0B">
      <w:pPr>
        <w:pStyle w:val="1"/>
        <w:widowControl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13B0B" w:rsidRDefault="00C13B0B" w:rsidP="00C13B0B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</w:t>
      </w:r>
    </w:p>
    <w:p w:rsidR="00C13B0B" w:rsidRDefault="00CC5B00" w:rsidP="00C13B0B">
      <w:pPr>
        <w:pStyle w:val="1"/>
        <w:widowControl/>
        <w:spacing w:line="240" w:lineRule="auto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МО СП «</w:t>
      </w:r>
      <w:proofErr w:type="spellStart"/>
      <w:r w:rsidR="00045DD8">
        <w:rPr>
          <w:sz w:val="24"/>
          <w:szCs w:val="24"/>
        </w:rPr>
        <w:t>Нарсатуйское</w:t>
      </w:r>
      <w:proofErr w:type="spellEnd"/>
      <w:r>
        <w:rPr>
          <w:sz w:val="24"/>
          <w:szCs w:val="24"/>
        </w:rPr>
        <w:t>»</w:t>
      </w:r>
    </w:p>
    <w:p w:rsidR="00C13B0B" w:rsidRDefault="00C13B0B" w:rsidP="00C13B0B">
      <w:pPr>
        <w:pStyle w:val="1"/>
        <w:widowControl/>
        <w:spacing w:line="240" w:lineRule="auto"/>
        <w:ind w:firstLine="709"/>
        <w:jc w:val="right"/>
        <w:rPr>
          <w:sz w:val="28"/>
          <w:szCs w:val="28"/>
        </w:rPr>
      </w:pPr>
      <w:r>
        <w:rPr>
          <w:sz w:val="24"/>
          <w:szCs w:val="24"/>
        </w:rPr>
        <w:t>от «</w:t>
      </w:r>
      <w:r w:rsidR="00045DD8">
        <w:rPr>
          <w:sz w:val="24"/>
          <w:szCs w:val="24"/>
        </w:rPr>
        <w:t>05</w:t>
      </w:r>
      <w:r>
        <w:rPr>
          <w:sz w:val="24"/>
          <w:szCs w:val="24"/>
        </w:rPr>
        <w:t xml:space="preserve"> » </w:t>
      </w:r>
      <w:r w:rsidR="00CC5B00">
        <w:rPr>
          <w:sz w:val="24"/>
          <w:szCs w:val="24"/>
        </w:rPr>
        <w:t>ноя</w:t>
      </w:r>
      <w:r>
        <w:rPr>
          <w:sz w:val="24"/>
          <w:szCs w:val="24"/>
        </w:rPr>
        <w:t xml:space="preserve">бря 2016  № </w:t>
      </w:r>
      <w:r w:rsidR="00045DD8">
        <w:rPr>
          <w:sz w:val="24"/>
          <w:szCs w:val="24"/>
        </w:rPr>
        <w:t>27</w:t>
      </w:r>
    </w:p>
    <w:p w:rsidR="00C13B0B" w:rsidRDefault="00C13B0B" w:rsidP="00C13B0B">
      <w:pPr>
        <w:pStyle w:val="1"/>
        <w:widowControl/>
        <w:spacing w:line="240" w:lineRule="auto"/>
        <w:ind w:firstLine="0"/>
        <w:jc w:val="center"/>
        <w:rPr>
          <w:b/>
          <w:sz w:val="32"/>
          <w:szCs w:val="32"/>
        </w:rPr>
      </w:pPr>
    </w:p>
    <w:p w:rsidR="00C13B0B" w:rsidRDefault="00C13B0B" w:rsidP="00C13B0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C13B0B" w:rsidRDefault="00C13B0B" w:rsidP="00C13B0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НАЛОГОВОЙ ПОЛИТИКИ МУНИЦИПАЛЬНОГО ОБРАЗОВАНИЯ «</w:t>
      </w:r>
      <w:r w:rsidR="00045DD8">
        <w:rPr>
          <w:rFonts w:ascii="Times New Roman" w:hAnsi="Times New Roman" w:cs="Times New Roman"/>
          <w:sz w:val="28"/>
          <w:szCs w:val="28"/>
        </w:rPr>
        <w:t>НАРСАТУЙСКОЕ</w:t>
      </w:r>
      <w:r>
        <w:rPr>
          <w:rFonts w:ascii="Times New Roman" w:hAnsi="Times New Roman" w:cs="Times New Roman"/>
          <w:sz w:val="28"/>
          <w:szCs w:val="28"/>
        </w:rPr>
        <w:t>»  НА 2017 - 2019 ГОДЫ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1"/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направления налоговой политики</w:t>
      </w:r>
      <w:r>
        <w:rPr>
          <w:sz w:val="28"/>
          <w:szCs w:val="28"/>
        </w:rPr>
        <w:t xml:space="preserve"> муниципального образования </w:t>
      </w:r>
      <w:r w:rsidR="009153D5">
        <w:rPr>
          <w:sz w:val="28"/>
          <w:szCs w:val="28"/>
        </w:rPr>
        <w:t>«</w:t>
      </w:r>
      <w:proofErr w:type="spellStart"/>
      <w:r w:rsidR="00045DD8">
        <w:rPr>
          <w:sz w:val="28"/>
          <w:szCs w:val="28"/>
        </w:rPr>
        <w:t>Нарсатуйское</w:t>
      </w:r>
      <w:proofErr w:type="spellEnd"/>
      <w:r w:rsidR="009153D5">
        <w:rPr>
          <w:sz w:val="28"/>
          <w:szCs w:val="28"/>
        </w:rPr>
        <w:t>»</w:t>
      </w:r>
      <w:r>
        <w:rPr>
          <w:bCs/>
          <w:sz w:val="28"/>
          <w:szCs w:val="28"/>
        </w:rPr>
        <w:t xml:space="preserve"> на 2017 - 2019 годы (далее – Основные направления налоговой политики) подготовлены в соответствии с бюджетным законодательством Российской Федерации, Республики Бурятия и нормативными правовыми актами</w:t>
      </w:r>
      <w:r>
        <w:rPr>
          <w:sz w:val="28"/>
          <w:szCs w:val="28"/>
        </w:rPr>
        <w:t xml:space="preserve"> муниципального образования </w:t>
      </w:r>
      <w:r w:rsidR="009153D5">
        <w:rPr>
          <w:sz w:val="28"/>
          <w:szCs w:val="28"/>
        </w:rPr>
        <w:t>«</w:t>
      </w:r>
      <w:proofErr w:type="spellStart"/>
      <w:r w:rsidR="00045DD8">
        <w:rPr>
          <w:sz w:val="28"/>
          <w:szCs w:val="28"/>
        </w:rPr>
        <w:t>Нарсатуйское</w:t>
      </w:r>
      <w:proofErr w:type="spellEnd"/>
      <w:r w:rsidR="009153D5"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в целях составления проекта</w:t>
      </w:r>
      <w:r w:rsidR="009153D5">
        <w:rPr>
          <w:bCs/>
          <w:sz w:val="28"/>
          <w:szCs w:val="28"/>
        </w:rPr>
        <w:t xml:space="preserve"> местного</w:t>
      </w:r>
      <w:r>
        <w:rPr>
          <w:bCs/>
          <w:sz w:val="28"/>
          <w:szCs w:val="28"/>
        </w:rPr>
        <w:t xml:space="preserve"> бюджета на 2017 год.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Приоритетами налоговой политики </w:t>
      </w:r>
      <w:r w:rsidR="009153D5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r w:rsidR="00045DD8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9153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на среднесрочный период являются: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поддержание достигнутого уровня налогового потенциала, его увеличение за счет налогового стимулирования инвестиционной и предпринимательской деятельности в </w:t>
      </w:r>
      <w:r w:rsidR="009153D5">
        <w:rPr>
          <w:rFonts w:ascii="Times New Roman" w:hAnsi="Times New Roman" w:cs="Times New Roman"/>
          <w:sz w:val="28"/>
          <w:szCs w:val="28"/>
        </w:rPr>
        <w:t>поселении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развития экономики </w:t>
      </w:r>
      <w:r w:rsidR="009153D5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, повышения ее конкурентоспособности;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налоговой базы через поддержку организаций реального сектора экономики, субъектов малого и среднего бизнеса;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подходов в предоставлении налоговых льгот с учетом предварительной оценки их эффективности;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взаимовыгодное сотрудничество с организациями, формирующими налоговый потенциал муниципального района;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работы администраторов доходов;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повышению эффективности управления муниципальной собственностью, увеличение доходов от ее использования;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9153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итоги реализации налоговой политики</w:t>
      </w:r>
    </w:p>
    <w:p w:rsidR="00C13B0B" w:rsidRDefault="009153D5" w:rsidP="009153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СП «</w:t>
      </w:r>
      <w:proofErr w:type="spellStart"/>
      <w:r w:rsidR="00045DD8">
        <w:rPr>
          <w:rFonts w:ascii="Times New Roman" w:hAnsi="Times New Roman" w:cs="Times New Roman"/>
          <w:b/>
          <w:sz w:val="28"/>
          <w:szCs w:val="28"/>
        </w:rPr>
        <w:t>Нарсатуйское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13B0B">
        <w:rPr>
          <w:rFonts w:ascii="Times New Roman" w:hAnsi="Times New Roman" w:cs="Times New Roman"/>
          <w:b/>
          <w:sz w:val="28"/>
          <w:szCs w:val="28"/>
        </w:rPr>
        <w:t>в 2013 - 2015 годах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</w:t>
      </w:r>
      <w:r w:rsidR="009153D5">
        <w:rPr>
          <w:rFonts w:ascii="Times New Roman" w:hAnsi="Times New Roman" w:cs="Times New Roman"/>
          <w:sz w:val="28"/>
          <w:szCs w:val="28"/>
        </w:rPr>
        <w:t>местн</w:t>
      </w:r>
      <w:r>
        <w:rPr>
          <w:rFonts w:ascii="Times New Roman" w:hAnsi="Times New Roman" w:cs="Times New Roman"/>
          <w:sz w:val="28"/>
          <w:szCs w:val="28"/>
        </w:rPr>
        <w:t xml:space="preserve">ого бюджета </w:t>
      </w:r>
      <w:r w:rsidR="009153D5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в 2015 году составили </w:t>
      </w:r>
      <w:r w:rsidR="007427F8">
        <w:rPr>
          <w:rFonts w:ascii="Times New Roman" w:hAnsi="Times New Roman" w:cs="Times New Roman"/>
          <w:sz w:val="28"/>
          <w:szCs w:val="28"/>
        </w:rPr>
        <w:t>348,2тыс</w:t>
      </w:r>
      <w:proofErr w:type="gramStart"/>
      <w:r w:rsidR="007427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и </w:t>
      </w:r>
      <w:r w:rsidR="007427F8">
        <w:rPr>
          <w:rFonts w:ascii="Times New Roman" w:hAnsi="Times New Roman" w:cs="Times New Roman"/>
          <w:sz w:val="28"/>
          <w:szCs w:val="28"/>
        </w:rPr>
        <w:t>уменьши</w:t>
      </w:r>
      <w:r>
        <w:rPr>
          <w:rFonts w:ascii="Times New Roman" w:hAnsi="Times New Roman" w:cs="Times New Roman"/>
          <w:sz w:val="28"/>
          <w:szCs w:val="28"/>
        </w:rPr>
        <w:t>лись по сравнению</w:t>
      </w:r>
      <w:r w:rsidR="007427F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2014 годом на </w:t>
      </w:r>
      <w:r w:rsidR="00377C2E">
        <w:rPr>
          <w:rFonts w:ascii="Times New Roman" w:hAnsi="Times New Roman" w:cs="Times New Roman"/>
          <w:sz w:val="28"/>
          <w:szCs w:val="28"/>
        </w:rPr>
        <w:t>51,8</w:t>
      </w:r>
      <w:r>
        <w:rPr>
          <w:rFonts w:ascii="Times New Roman" w:hAnsi="Times New Roman" w:cs="Times New Roman"/>
          <w:sz w:val="28"/>
          <w:szCs w:val="28"/>
        </w:rPr>
        <w:t xml:space="preserve">%, в абсолютной сумме  на </w:t>
      </w:r>
      <w:r w:rsidR="007427F8">
        <w:rPr>
          <w:rFonts w:ascii="Times New Roman" w:hAnsi="Times New Roman" w:cs="Times New Roman"/>
          <w:sz w:val="28"/>
          <w:szCs w:val="28"/>
        </w:rPr>
        <w:t>324,1тыс.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7427F8">
        <w:rPr>
          <w:rFonts w:ascii="Times New Roman" w:hAnsi="Times New Roman" w:cs="Times New Roman"/>
          <w:sz w:val="28"/>
          <w:szCs w:val="28"/>
        </w:rPr>
        <w:t xml:space="preserve"> Уменьшение произошло за</w:t>
      </w:r>
      <w:r w:rsidR="00377C2E">
        <w:rPr>
          <w:rFonts w:ascii="Times New Roman" w:hAnsi="Times New Roman" w:cs="Times New Roman"/>
          <w:sz w:val="28"/>
          <w:szCs w:val="28"/>
        </w:rPr>
        <w:t xml:space="preserve"> счет НДФЛ(норматив, зачисляемый в бюджет поселения в 2014 году был 10%, в 2015 году-2%) и акцизов (в 2014 год</w:t>
      </w:r>
      <w:r w:rsidR="00045DD8">
        <w:rPr>
          <w:rFonts w:ascii="Times New Roman" w:hAnsi="Times New Roman" w:cs="Times New Roman"/>
          <w:sz w:val="28"/>
          <w:szCs w:val="28"/>
        </w:rPr>
        <w:t>у а</w:t>
      </w:r>
      <w:r w:rsidR="006D5D01">
        <w:rPr>
          <w:rFonts w:ascii="Times New Roman" w:hAnsi="Times New Roman" w:cs="Times New Roman"/>
          <w:sz w:val="28"/>
          <w:szCs w:val="28"/>
        </w:rPr>
        <w:t>кцизы поступили в сумме 145,1</w:t>
      </w:r>
      <w:r w:rsidR="00377C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C2E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77C2E">
        <w:rPr>
          <w:rFonts w:ascii="Times New Roman" w:hAnsi="Times New Roman" w:cs="Times New Roman"/>
          <w:sz w:val="28"/>
          <w:szCs w:val="28"/>
        </w:rPr>
        <w:t>, в 2015 году в бюджете не предусмотрено поступление этого налога).</w:t>
      </w:r>
      <w:r w:rsidR="00742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основных налоговых</w:t>
      </w:r>
      <w:r w:rsidR="00377C2E">
        <w:rPr>
          <w:rFonts w:ascii="Times New Roman" w:hAnsi="Times New Roman" w:cs="Times New Roman"/>
          <w:sz w:val="28"/>
          <w:szCs w:val="28"/>
        </w:rPr>
        <w:t xml:space="preserve"> и неналоговых</w:t>
      </w:r>
      <w:r>
        <w:rPr>
          <w:rFonts w:ascii="Times New Roman" w:hAnsi="Times New Roman" w:cs="Times New Roman"/>
          <w:sz w:val="28"/>
          <w:szCs w:val="28"/>
        </w:rPr>
        <w:t xml:space="preserve"> доходов за 2013 - 2015 годы выглядит следующим образом:</w:t>
      </w:r>
    </w:p>
    <w:p w:rsidR="00F91623" w:rsidRDefault="00F91623" w:rsidP="00F9162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3B0B" w:rsidRDefault="00F91623" w:rsidP="00F9162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в</w:t>
      </w:r>
      <w:r w:rsidR="00377C2E">
        <w:rPr>
          <w:rFonts w:ascii="Times New Roman" w:hAnsi="Times New Roman" w:cs="Times New Roman"/>
          <w:sz w:val="28"/>
          <w:szCs w:val="28"/>
        </w:rPr>
        <w:t xml:space="preserve"> тыс.</w:t>
      </w:r>
      <w:r w:rsidR="00C13B0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C13B0B" w:rsidRDefault="00C13B0B" w:rsidP="00C13B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5"/>
        <w:gridCol w:w="1300"/>
        <w:gridCol w:w="1310"/>
        <w:gridCol w:w="1310"/>
      </w:tblGrid>
      <w:tr w:rsidR="00C13B0B" w:rsidTr="00377C2E">
        <w:trPr>
          <w:trHeight w:val="2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377C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дохода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 год</w:t>
            </w:r>
          </w:p>
        </w:tc>
      </w:tr>
      <w:tr w:rsidR="00F224AB" w:rsidTr="00377C2E">
        <w:trPr>
          <w:trHeight w:val="28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AB" w:rsidRPr="00F91623" w:rsidRDefault="00F224AB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9162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AB" w:rsidRPr="00F91623" w:rsidRDefault="006D5D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134,3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AB" w:rsidRPr="00F91623" w:rsidRDefault="006D5D0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242,7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AB" w:rsidRPr="00F91623" w:rsidRDefault="00045DD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96,1</w:t>
            </w:r>
          </w:p>
        </w:tc>
      </w:tr>
      <w:tr w:rsidR="00C13B0B" w:rsidTr="00F224AB">
        <w:trPr>
          <w:trHeight w:val="3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F224AB">
            <w:pPr>
              <w:pStyle w:val="ConsPlusNormal"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НДФЛ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6D5D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6D5D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97,6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045D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22,9</w:t>
            </w:r>
          </w:p>
        </w:tc>
      </w:tr>
      <w:tr w:rsidR="00F91623" w:rsidTr="00F224AB">
        <w:trPr>
          <w:trHeight w:val="3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3" w:rsidRDefault="00F91623">
            <w:pPr>
              <w:pStyle w:val="ConsPlusNormal"/>
              <w:tabs>
                <w:tab w:val="left" w:pos="133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Единый сельхозналог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3" w:rsidRDefault="006D5D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3" w:rsidRDefault="006D5D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3" w:rsidRDefault="00045D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13,4</w:t>
            </w:r>
          </w:p>
        </w:tc>
      </w:tr>
      <w:tr w:rsidR="00C13B0B" w:rsidTr="00F224AB">
        <w:trPr>
          <w:trHeight w:val="317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F224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Акцизы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F224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6D5D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F224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C13B0B" w:rsidTr="00F224AB">
        <w:trPr>
          <w:trHeight w:val="3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F224A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6D5D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6D5D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47,1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045D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51,7</w:t>
            </w:r>
          </w:p>
        </w:tc>
      </w:tr>
      <w:tr w:rsidR="00C13B0B" w:rsidTr="00F224AB">
        <w:trPr>
          <w:trHeight w:val="332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EA79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6D5D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6D5D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0B" w:rsidRDefault="00045DD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7,9</w:t>
            </w:r>
          </w:p>
        </w:tc>
      </w:tr>
    </w:tbl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285" w:rsidRDefault="00F91623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таблицы видим, что по земельному налогу наблюдается прирост. Значительный рост поступлений связан с увеличением кадастровой стоимости земельных участков, повлиял объективный фактор: это увеличение оформления правоустанавливающих документов на земельные участки, которые являются основанием для взимания земельного налога, работа с населением по задолженности налогов.</w:t>
      </w:r>
    </w:p>
    <w:p w:rsidR="00C13B0B" w:rsidRDefault="00583285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ставки на недвижимое имущество физических лиц, ставки по земельному налогу с 01.01.2015г установлены на основании реш</w:t>
      </w:r>
      <w:r w:rsidR="006D5D01">
        <w:rPr>
          <w:rFonts w:ascii="Times New Roman" w:hAnsi="Times New Roman" w:cs="Times New Roman"/>
          <w:sz w:val="28"/>
          <w:szCs w:val="28"/>
        </w:rPr>
        <w:t xml:space="preserve">ения сессии Совета депутатов №  56 </w:t>
      </w:r>
      <w:r>
        <w:rPr>
          <w:rFonts w:ascii="Times New Roman" w:hAnsi="Times New Roman" w:cs="Times New Roman"/>
          <w:sz w:val="28"/>
          <w:szCs w:val="28"/>
        </w:rPr>
        <w:t xml:space="preserve"> от 14.0</w:t>
      </w:r>
      <w:r w:rsidR="006D5D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.2014г и составляет: 0,1% - на имущество до 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; 0,13% - от 300 до500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свыше 500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0,3%. По земельному налогу: 0,25% в отношении земельных участков ЛПХ, земель, отнесенных к землям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 1,5 % в отношении прочих земельных участков; 0,3% в отношении земель, предназначенных для размещения объектов образования, здравоохранения. За 2015 год физические лица обязаны оплатить налоги до 01 декабря 2016г.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B0B" w:rsidRDefault="00C13B0B" w:rsidP="00C13B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республиканского налогового законодательства,</w:t>
      </w:r>
    </w:p>
    <w:p w:rsidR="00C13B0B" w:rsidRDefault="00C13B0B" w:rsidP="00C13B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вступившие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силу в 2015 году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2011 - 2012 годах в республике была проведена оптимизация региональных налоговых льгот, в результате которой законами Республики Бурятия от 26.11.2002 </w:t>
      </w:r>
      <w:hyperlink r:id="rId6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145-III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Федерации" и от 08.05.2009 </w:t>
      </w:r>
      <w:hyperlink r:id="rId7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868-IV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государственной поддержке инвестиционной деятельности на территории Республики Бурятия" предусматриваются меры налогового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регулирования, направленные на стимулирование инвестиционной и предпринимательской деятельности и льготы по транспортному налогу, имеющие социальную направленность.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период 2014 - 2015 годов работа по совершенствованию налогового законодательства продолжилась и была реализована по следующим направлениям: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Совершенствование налогообложения имущества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полномочий, предоставленных субъектам Российской Федерации федеральным законодательством, с 2015 года в Республике Бурятия: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 переход к порядку исчисления налога на имущество физических лиц, исходя из кадастровой стоимости объектов налогообложения;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введен новый порядок исчисления налога на имущество организаций, исходя из кадастровой стоимости объектов в отношении отдельных видов недвижимого имущества - административно-деловых, торговых центров, а также нежилых помещений, предназначенных для размещения офисов, торговых объектов, объектов общественного питания и бытового обслуживания в рамках реализации Федерального </w:t>
      </w:r>
      <w:hyperlink r:id="rId8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02.11.2013 N 307-ФЗ.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недопущения резкого повышения налоговой нагрузки для бизнеса был установлен переходный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льготной ставкой налогообложения: в 2015 году - 0,2%, в 2016 году - 0,3%, в 2017 году - 0,4%, на период 2018 - 2019 годов - 0,5%, с 2020 года - 2,0%;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применения в 2015 - 2016 годах налоговых вычетов в виде уменьшения налоговой базы на величину кадастровой стоимости 300 кв. метров площади объекта или 100 кв. метров площади помещения (по одному объекту или помещению по выбору налогоплательщика).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Стимулирование развития малого предпринимательства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</w:t>
      </w:r>
      <w:hyperlink r:id="rId9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13.07.2015 N 232-ФЗ "О внесении изменений в статью 12 части первой и часть вторую Налогового кодекса Российской Федерации", </w:t>
      </w:r>
      <w:hyperlink r:id="rId10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Плана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первоочередных мероприятий по обеспечению устойчивого развития экономики и социальной стабильности в 2015 году, утвержденного распоряжением Правительства Российской Федерации от 27.01.2015 N 98-р, на территории Республики Бурятия:</w:t>
      </w:r>
      <w:proofErr w:type="gramEnd"/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установлена нулевая налоговая ставка ("налоговые каникулы") для впервые зарегистрированных индивидуальных предпринимателей, работающих по упрощенной и патентной системам налогообложения и осуществляющих предпринимательскую деятельность в производственной, социальной и научной сферах. </w:t>
      </w:r>
      <w:proofErr w:type="gramEnd"/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введены пониженные ставки налога для налогоплательщиков, применяющих упрощенную систему налогообложения по системе "доходы" и осуществляющих отдельные производственные и социальные виды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деятельности, - в размере 5%, при выполнении условий по размеру дохода, среднесписочной численности и заработной платы наемных работников - 3%;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внесены изменения в патентную систему налогообложения по расширению перечня видов предпринимательской деятельности, размер потенциального годового дохода в целях учета территориальных особенностей ведения предпринимательской деятельности на территории республики дифференцирован по группам муниципальных образований с уменьшением его размера для муниципальных районов и северных районов.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Поддержка организаций реального сектора экономики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качестве стимула для создания новых произво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амках полномочий, предоставленных регионам Налоговым </w:t>
      </w:r>
      <w:hyperlink r:id="rId11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в 2014 году в Республике Бурятия введены налоговые льготы для так называемых "региональных инвестиционных проектов" - новых производств, создаваемых на новых производственных мощностях.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 производства освобождены от налога на прибыль: по федеральной части налога - полностью на 10 лет с момента получения первых доходов, по региональной части налога - на первые 5 лет полностью, на последующие годы предусмотрено снижение ставки до 10%. Действие Закона распространяется на новые проекты и позволяет организациям воспользоваться льготой по уплате налога на прибыль с момента получения первых доходов;</w:t>
      </w:r>
      <w:proofErr w:type="gramEnd"/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целях повышения эффективности налоговых льгот для инвесторов, заключивших инвестиционные соглашения с Правительством Республики Бурятия, для реализации и завершения крупных инвестиционных проектов в региональное налоговое законодательство в 2015 году внесены изменения по установлению периода предоставления налоговых льгот по налогу на имущество с момента постановки основных средств на баланс, а не с года заключения инвестиционного соглашения, когда отсутствует налоговая база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льготируемый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теряется;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целях оказания государственной поддержки организациям, получившим статус резидентов территории опережающего социально-экономического развития в моногородах с наиболее сложным социально-экономическим положением, с 2016 года законодательством предусмотрены: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пониженная ставка по налогу на прибыль в части, зачисляемой в республиканский бюджет, - не более 5% в течение первых 5 налоговых периодов с периода получения первой прибыли от деятельности и не менее 10%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последующие 5 налоговых периодов;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уплаты налога на имущество организаций в пределах сумм, зачисляемых в республиканский бюджет, в течение пяти календарных лет, начиная с первого числа налогового периода, в котором произошла постановка на учет имущества, создаваемого или приобретаемого для реализации инвестиционного проекта;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организации, осуществляющие деятельность по обработке отходов </w:t>
      </w:r>
      <w:r>
        <w:rPr>
          <w:rFonts w:ascii="Times New Roman" w:hAnsi="Times New Roman" w:cs="Times New Roman"/>
          <w:sz w:val="28"/>
          <w:szCs w:val="28"/>
        </w:rPr>
        <w:lastRenderedPageBreak/>
        <w:t>резины, у которых выручка от реализации товаров (работ, услуг) по виду деятельности "Обработка отходов резины" составляет не менее 70 процентов, освобождены от уплаты налога на имущество организаций в части стоимости имущества, учитываемого на балансе в качестве объектов основных средств, созданного или приобретенного для обработки отходов резины, в течение пяти календарных лет;</w:t>
      </w:r>
      <w:proofErr w:type="gramEnd"/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качестве меры государственной поддержки организаций, оказывающих услуги по пассажирским и грузовым перевозкам воздушным транспортом, предоставлено освобождение от уплаты налога на имущество на период до 2025 года.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налоговых льготах, предоставленных</w:t>
      </w:r>
    </w:p>
    <w:p w:rsidR="00C13B0B" w:rsidRDefault="00C13B0B" w:rsidP="00C13B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2013 -2015 годах</w:t>
      </w:r>
    </w:p>
    <w:p w:rsidR="00C13B0B" w:rsidRDefault="00C13B0B" w:rsidP="00C13B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12 и главой 31 Налогового кодекса РФ, сельские поселения определяют на своих территориях ставки земельного налога, порядок и сроки уплаты налога, а также налоговые льготы, основания и порядок их применения.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уплаты земельного налога освобождены бюджетные учреждения и организации,  полностью или частично финансируемые из местного  бюджета.      Объем налоговых льгот, предоставленных в соответствии с налоговым законодательством и решениями муниципальных образований в муниципальном районе в 2013-2015 годах, составил  10,9 млн. руб.</w:t>
      </w:r>
    </w:p>
    <w:p w:rsidR="00C13B0B" w:rsidRDefault="00C13B0B" w:rsidP="00C13B0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23"/>
        <w:gridCol w:w="1843"/>
        <w:gridCol w:w="1987"/>
        <w:gridCol w:w="1702"/>
      </w:tblGrid>
      <w:tr w:rsidR="00C13B0B" w:rsidTr="00C13B0B">
        <w:trPr>
          <w:trHeight w:val="38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0B" w:rsidRDefault="00C13B0B">
            <w:pPr>
              <w:pStyle w:val="ConsPlusNormal"/>
              <w:spacing w:line="276" w:lineRule="auto"/>
              <w:ind w:left="-567"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Налоговые льготы</w:t>
            </w:r>
          </w:p>
        </w:tc>
      </w:tr>
      <w:tr w:rsidR="00C13B0B" w:rsidTr="00C13B0B">
        <w:trPr>
          <w:trHeight w:val="131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0B" w:rsidRDefault="00C13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2015год</w:t>
            </w:r>
          </w:p>
        </w:tc>
      </w:tr>
      <w:tr w:rsidR="00C13B0B" w:rsidTr="00C13B0B">
        <w:trPr>
          <w:trHeight w:val="607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0B" w:rsidRDefault="00C13B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местные льготы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местные льготы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местные льготы</w:t>
            </w:r>
          </w:p>
        </w:tc>
      </w:tr>
      <w:tr w:rsidR="00C13B0B" w:rsidTr="00C13B0B">
        <w:trPr>
          <w:trHeight w:val="3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C13B0B" w:rsidTr="00C13B0B">
        <w:trPr>
          <w:trHeight w:val="35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B0B" w:rsidRDefault="00C13B0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4,7</w:t>
            </w:r>
          </w:p>
        </w:tc>
      </w:tr>
    </w:tbl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изменения федерального налогового законодательства,</w:t>
      </w:r>
    </w:p>
    <w:p w:rsidR="00C13B0B" w:rsidRDefault="00C13B0B" w:rsidP="00C13B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вступающие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силу в 2017 - 2019 годах, и планируемые</w:t>
      </w:r>
    </w:p>
    <w:p w:rsidR="00C13B0B" w:rsidRDefault="00C13B0B" w:rsidP="00C13B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регионального налогового законодательства</w:t>
      </w:r>
    </w:p>
    <w:p w:rsidR="00C13B0B" w:rsidRDefault="00C13B0B" w:rsidP="00C13B0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Основными направлениями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налоговой политики Российской Федерации на 2016 год и на плановый период 2017 и 2018 годов введен мораторий на увеличение налоговой нагрузки в среднесрочном периоде в целях обеспечения стабильности налоговой системы и повышения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ее привлекательности для инвесторов.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для поддержки субъектов малого бизнеса и сохранения стабильного источника налоговых доходов местных бюджетов Федеральным </w:t>
      </w:r>
      <w:hyperlink r:id="rId13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02.06.2016 N 178-ФЗ "О внесении изменений в статью 346.32 части второй Налогового кодекса Российской Федерации и статью 5 Федерального закона "О внесении изменений в часть первую и часть вторую Налогового кодекса Российской Федерации и статью 26 Федерального закона "О банках и банковской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деятельности" продлен срок действия системы налогообложения в виде единого налога на вмененный доход - до 1 января 2021 года. До этого времени на федеральном уровне планируется принять решение о целесообразности сохранения налогового режима в действующем виде или необходимости его модификации.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приоритетных задач в республике в ближайшие годы - развитие моногородов и создание в их границах территорий опережающего социально-экономического развития (ТОСЭР), являющихся инструментом стимулирования привлечения инвестиций.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15 июля 2016 года вступили в силу нормы Федерального </w:t>
      </w:r>
      <w:hyperlink r:id="rId14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03.06.2016 N 360-ФЗ "О внесении изменений в отдельные законодательные акты Российской Федерации", предусматривающие: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на проведение государственной кадастровой оценки по действующему порядку с привлечением рыночных оценщиков в период с 2017 года по 1 января 2020 года;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в течение указанного периода кадастровой стоимости, актуальной на 1 января 2014 года или на 1 января года, в котором начала действовать кадастровая стоимость для целей налогообложения, если на 1 января 2014 года кадастровая стоимость отсутствовала или не применялась в целях налогообложения. При этом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кадастровая стоимость объекта недвижимости, определенная после 1 января 2014 года, ниже определенной на 1 января 2014 года, налогообложение будет осуществляться от меньшей кадастровой стоимости.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5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03.07.2016 N 327-ФЗ "О государственной кадастровой оценке" предусматривается введение нового порядка проведения государственной кадастровой оценки с передачей функций по определению кадастровой стоимости государственным бюджетным учреждениям субъектов Российской Федерации.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среднесрочном периоде планируется сохранить действующие в республике в соответствии с федеральным и региональным законодательством механизмы налогового стимулирования инвесторов, в том числе налоговые льготы по налогу на имущество организаций и налогу на прибыль организаций, предоставляемые инвесторам, реализующим инвестиционные проекты, в рамках инвестиционных соглашений с Правительством Республики Бурятия при условии исполнения инвесторами условий таких соглашений.</w:t>
      </w:r>
      <w:proofErr w:type="gramEnd"/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из нововведений 2016 года в сфере федерального налогового законодательства в рамках принятого Федерального </w:t>
      </w:r>
      <w:hyperlink r:id="rId16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23.05.2016 N </w:t>
      </w:r>
      <w:r>
        <w:rPr>
          <w:rFonts w:ascii="Times New Roman" w:hAnsi="Times New Roman" w:cs="Times New Roman"/>
          <w:sz w:val="28"/>
          <w:szCs w:val="28"/>
        </w:rPr>
        <w:lastRenderedPageBreak/>
        <w:t>144-ФЗ "О внесении изменений в части первую и вторую Налогового кодекса Российской Федерации" является расширение статуса регионального инвестиционного проекта с введением дополнительных трех категорий региональных инвестиционных проектов, в том числе специальных инвестиционных контрактов, и установление особенностей применения налоговых льгот по налогу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прибыль и налогу на добычу полезных ископаемых для разных категорий региональных инвестиционных проектов.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необходимости обновления и модернизации основных фондов жилищно-коммунального комплекса республики планируется определить меры налогового стимулирования по налогу на имущество для организаций коммунального комплекса, являющихся концессионерами и реализующими инвестиционные программы.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создания в республике благоприятных условий для развития сферы информационных технологий, создания новых рабочих мест и сокращения оттока высококвалифицированных кадров для субъектов, осуществляющих деятельность в данном секторе, планируются меры государственной поддержки в виде пониженной ставки по налогу на прибыль сроком на три года и введение "налоговых каникул" для впервые зарегистрированных индивидуальных предпринимателей, работающих на патентной системе налогообложения.</w:t>
      </w:r>
      <w:proofErr w:type="gramEnd"/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норм налогового стимулирования потребует принятия взвешенных решений по установлению в республике новых налоговых преференций с учетом ограниченных возможностей регионального бюджета и правила осуществления "налоговых расходов", включающего временный характер предоставления льгот, оценку эффективности их применения, определение источника выпадающих доходов.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правилом осуществления "налоговых расходов", установленным </w:t>
      </w:r>
      <w:hyperlink r:id="rId17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Основными направлениями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налоговой политики Российской Федерации на 2016 - 2018 годы, решения о предоставлении новых налоговых льгот должны приниматься исходя из достижения главной цели налоговой политики - стимулирование экономического роста и развитие налогооблагаемой базы.</w:t>
      </w:r>
      <w:proofErr w:type="gramEnd"/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2016 - 2017 годов на федеральном уровне планируется проведение реформы налоговых льгот, предполагающей инвентаризацию льгот, формирование реестра налоговых расходов с последующим включением их в государственные программы для оценки эффективности льгот и выполнения целей программ.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Взвешенная региональная политика в области предоставления льгот будет способствовать сохранению и развитию налогового потенциала, созданию благоприятных налоговых условий для осуществления инвестиционной и предпринимательской деятельности.</w:t>
      </w: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B0B" w:rsidRDefault="00C13B0B" w:rsidP="00C13B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5721" w:rsidRDefault="00DE5721"/>
    <w:sectPr w:rsidR="00DE5721" w:rsidSect="00D91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7EAA"/>
    <w:multiLevelType w:val="hybridMultilevel"/>
    <w:tmpl w:val="799821E6"/>
    <w:lvl w:ilvl="0" w:tplc="FECA269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B0B"/>
    <w:rsid w:val="00045DD8"/>
    <w:rsid w:val="00377C2E"/>
    <w:rsid w:val="00583285"/>
    <w:rsid w:val="006D5D01"/>
    <w:rsid w:val="007427F8"/>
    <w:rsid w:val="009153D5"/>
    <w:rsid w:val="00C13B0B"/>
    <w:rsid w:val="00CC5B00"/>
    <w:rsid w:val="00D914BD"/>
    <w:rsid w:val="00DB425D"/>
    <w:rsid w:val="00DE5721"/>
    <w:rsid w:val="00EA79CA"/>
    <w:rsid w:val="00F224AB"/>
    <w:rsid w:val="00F9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B0B"/>
    <w:rPr>
      <w:color w:val="0000FF" w:themeColor="hyperlink"/>
      <w:u w:val="single"/>
    </w:rPr>
  </w:style>
  <w:style w:type="paragraph" w:customStyle="1" w:styleId="ConsPlusNormal">
    <w:name w:val="ConsPlusNormal"/>
    <w:rsid w:val="00C13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C13B0B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3B0B"/>
    <w:rPr>
      <w:color w:val="0000FF" w:themeColor="hyperlink"/>
      <w:u w:val="single"/>
    </w:rPr>
  </w:style>
  <w:style w:type="paragraph" w:customStyle="1" w:styleId="ConsPlusNormal">
    <w:name w:val="ConsPlusNormal"/>
    <w:rsid w:val="00C13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3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Обычный1"/>
    <w:rsid w:val="00C13B0B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D5246A029FFFCBFDA2D274F3FD747ECFCF14B3CADF9D94CCC0C4D8F5OFhAB" TargetMode="External"/><Relationship Id="rId13" Type="http://schemas.openxmlformats.org/officeDocument/2006/relationships/hyperlink" Target="consultantplus://offline/ref=B2D5246A029FFFCBFDA2D274F3FD747ECFC01DB8CBDB9D94CCC0C4D8F5OFhA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2D5246A029FFFCBFDA2D262F0912976CBC24BBDCDDF9FC5969F9F85A2F389B9O9hFB" TargetMode="External"/><Relationship Id="rId12" Type="http://schemas.openxmlformats.org/officeDocument/2006/relationships/hyperlink" Target="consultantplus://offline/ref=B2D5246A029FFFCBFDA2D274F3FD747ECFC116B7CAD49D94CCC0C4D8F5OFhAB" TargetMode="External"/><Relationship Id="rId17" Type="http://schemas.openxmlformats.org/officeDocument/2006/relationships/hyperlink" Target="consultantplus://offline/ref=B2D5246A029FFFCBFDA2D274F3FD747ECFC116B7CAD49D94CCC0C4D8F5OFhA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D5246A029FFFCBFDA2D274F3FD747ECFC01DB1C7DA9D94CCC0C4D8F5OFhAB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D5246A029FFFCBFDA2D262F0912976CBC24BBDCADC90C6939F9F85A2F389B9O9hFB" TargetMode="External"/><Relationship Id="rId11" Type="http://schemas.openxmlformats.org/officeDocument/2006/relationships/hyperlink" Target="consultantplus://offline/ref=B2D5246A029FFFCBFDA2D274F3FD747ECCC915B8CAD89D94CCC0C4D8F5OFhA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D5246A029FFFCBFDA2D274F3FD747ECCC915B5CED89D94CCC0C4D8F5OFhAB" TargetMode="External"/><Relationship Id="rId10" Type="http://schemas.openxmlformats.org/officeDocument/2006/relationships/hyperlink" Target="consultantplus://offline/ref=B2D5246A029FFFCBFDA2D274F3FD747ECFC116B2CCDF9D94CCC0C4D8F5FA83EED8C57BBAFED79A16O1h3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D5246A029FFFCBFDA2D274F3FD747ECFC117B6CDDC9D94CCC0C4D8F5OFhAB" TargetMode="External"/><Relationship Id="rId14" Type="http://schemas.openxmlformats.org/officeDocument/2006/relationships/hyperlink" Target="consultantplus://offline/ref=B2D5246A029FFFCBFDA2D274F3FD747ECCC915B7CCD59D94CCC0C4D8F5OFh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33826-12FC-4598-B509-73D7E177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админ</cp:lastModifiedBy>
  <cp:revision>4</cp:revision>
  <dcterms:created xsi:type="dcterms:W3CDTF">2016-11-07T00:09:00Z</dcterms:created>
  <dcterms:modified xsi:type="dcterms:W3CDTF">2016-11-14T03:24:00Z</dcterms:modified>
</cp:coreProperties>
</file>